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cs="Times New Roman"/>
          <w:b/>
          <w:bCs/>
          <w:color w:val="000000" w:themeColor="text1"/>
          <w:sz w:val="36"/>
          <w:szCs w:val="36"/>
          <w:highlight w:val="none"/>
        </w:rPr>
      </w:pPr>
      <w:r>
        <w:rPr>
          <w:rFonts w:ascii="Times New Roman" w:hAnsi="Times New Roman" w:eastAsia="方正小标宋简体" w:cs="Times New Roman"/>
          <w:b/>
          <w:bCs/>
          <w:color w:val="000000" w:themeColor="text1"/>
          <w:sz w:val="36"/>
          <w:szCs w:val="36"/>
          <w:highlight w:val="none"/>
        </w:rPr>
        <w:t>浙江稠州商业银行股份有限公</w:t>
      </w:r>
      <w:r>
        <w:rPr>
          <w:rFonts w:hint="eastAsia" w:ascii="Times New Roman" w:hAnsi="Times New Roman" w:eastAsia="方正小标宋简体" w:cs="Times New Roman"/>
          <w:b/>
          <w:bCs/>
          <w:color w:val="000000" w:themeColor="text1"/>
          <w:sz w:val="36"/>
          <w:szCs w:val="36"/>
          <w:highlight w:val="none"/>
        </w:rPr>
        <w:t>司丽水</w:t>
      </w:r>
      <w:r>
        <w:rPr>
          <w:rFonts w:hint="eastAsia" w:ascii="Times New Roman" w:hAnsi="Times New Roman" w:eastAsia="方正小标宋简体" w:cs="Times New Roman"/>
          <w:b/>
          <w:bCs/>
          <w:color w:val="000000" w:themeColor="text1"/>
          <w:sz w:val="36"/>
          <w:szCs w:val="36"/>
          <w:highlight w:val="none"/>
          <w:lang w:eastAsia="zh-CN"/>
        </w:rPr>
        <w:t>庆元五都社区支行</w:t>
      </w:r>
      <w:r>
        <w:rPr>
          <w:rFonts w:ascii="Times New Roman" w:hAnsi="Times New Roman" w:eastAsia="方正小标宋简体" w:cs="Times New Roman"/>
          <w:b/>
          <w:bCs/>
          <w:color w:val="000000" w:themeColor="text1"/>
          <w:sz w:val="36"/>
          <w:szCs w:val="36"/>
          <w:highlight w:val="none"/>
        </w:rPr>
        <w:t>关于换领《中华人民共和国金融许可证》的公告</w:t>
      </w:r>
    </w:p>
    <w:p>
      <w:pPr>
        <w:ind w:firstLine="560" w:firstLineChars="200"/>
        <w:rPr>
          <w:rFonts w:hint="eastAsia" w:ascii="Times New Roman" w:hAnsi="Times New Roman" w:eastAsia="仿宋_GB2312" w:cs="仿宋_GB2312"/>
          <w:color w:val="000000" w:themeColor="text1"/>
          <w:sz w:val="28"/>
          <w:szCs w:val="28"/>
          <w:highlight w:val="none"/>
        </w:rPr>
      </w:pPr>
    </w:p>
    <w:p>
      <w:pPr>
        <w:ind w:firstLine="560" w:firstLineChars="200"/>
        <w:rPr>
          <w:rFonts w:hint="eastAsia" w:ascii="Times New Roman" w:hAnsi="Times New Roman" w:eastAsia="仿宋_GB2312" w:cs="仿宋_GB2312"/>
          <w:color w:val="000000" w:themeColor="text1"/>
          <w:sz w:val="28"/>
          <w:szCs w:val="28"/>
          <w:highlight w:val="none"/>
        </w:rPr>
      </w:pPr>
      <w:bookmarkStart w:id="0" w:name="_GoBack"/>
      <w:bookmarkEnd w:id="0"/>
      <w:r>
        <w:rPr>
          <w:rFonts w:hint="eastAsia" w:ascii="Times New Roman" w:hAnsi="Times New Roman" w:eastAsia="仿宋_GB2312" w:cs="仿宋_GB2312"/>
          <w:color w:val="000000" w:themeColor="text1"/>
          <w:sz w:val="28"/>
          <w:szCs w:val="28"/>
          <w:highlight w:val="none"/>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rPr>
      </w:pPr>
      <w:r>
        <w:rPr>
          <w:rFonts w:hint="eastAsia" w:ascii="仿宋_GB2312" w:eastAsia="仿宋_GB2312"/>
          <w:color w:val="000000" w:themeColor="text1"/>
          <w:sz w:val="28"/>
        </w:rPr>
        <w:t>机构名称：浙江稠州商业银行股份有限公司丽水</w:t>
      </w:r>
      <w:r>
        <w:rPr>
          <w:rFonts w:hint="eastAsia" w:ascii="仿宋_GB2312" w:eastAsia="仿宋_GB2312"/>
          <w:color w:val="000000" w:themeColor="text1"/>
          <w:sz w:val="28"/>
          <w:lang w:eastAsia="zh-CN"/>
        </w:rPr>
        <w:t>庆元五都社区</w:t>
      </w:r>
      <w:r>
        <w:rPr>
          <w:rFonts w:hint="eastAsia" w:ascii="仿宋_GB2312" w:eastAsia="仿宋_GB2312"/>
          <w:color w:val="000000" w:themeColor="text1"/>
          <w:sz w:val="28"/>
        </w:rPr>
        <w:t>支行</w:t>
      </w:r>
    </w:p>
    <w:p>
      <w:pPr>
        <w:ind w:firstLine="570"/>
        <w:rPr>
          <w:rFonts w:hint="eastAsia" w:ascii="仿宋_GB2312" w:eastAsia="仿宋_GB2312"/>
          <w:color w:val="000000" w:themeColor="text1"/>
          <w:sz w:val="28"/>
        </w:rPr>
      </w:pPr>
      <w:r>
        <w:rPr>
          <w:rFonts w:hint="eastAsia" w:ascii="仿宋_GB2312" w:eastAsia="仿宋_GB2312"/>
          <w:color w:val="000000" w:themeColor="text1"/>
          <w:sz w:val="28"/>
        </w:rPr>
        <w:t>业务范围：</w:t>
      </w:r>
      <w:r>
        <w:rPr>
          <w:rFonts w:hint="default" w:ascii="仿宋_GB2312" w:eastAsia="仿宋_GB2312"/>
          <w:color w:val="000000" w:themeColor="text1"/>
          <w:sz w:val="28"/>
          <w:lang w:eastAsia="zh-CN"/>
        </w:rPr>
        <w:t>提供咨询；吸收公众存款；发放个人贷款；从事银行卡业务；办理国内结算；经营上级机构在银行保险监督管理机构批准业务范围内授权的其他业务</w:t>
      </w:r>
      <w:r>
        <w:rPr>
          <w:rFonts w:hint="eastAsia" w:ascii="仿宋_GB2312" w:eastAsia="仿宋_GB2312"/>
          <w:color w:val="000000" w:themeColor="text1"/>
          <w:sz w:val="28"/>
          <w:lang w:eastAsia="zh-CN"/>
        </w:rPr>
        <w:t>。</w:t>
      </w:r>
    </w:p>
    <w:p>
      <w:pPr>
        <w:ind w:firstLine="570"/>
        <w:rPr>
          <w:rFonts w:ascii="仿宋_GB2312" w:eastAsia="仿宋_GB2312"/>
          <w:color w:val="000000" w:themeColor="text1"/>
          <w:sz w:val="28"/>
        </w:rPr>
      </w:pPr>
      <w:r>
        <w:rPr>
          <w:rFonts w:hint="eastAsia" w:ascii="仿宋_GB2312" w:eastAsia="仿宋_GB2312"/>
          <w:color w:val="000000" w:themeColor="text1"/>
          <w:sz w:val="28"/>
        </w:rPr>
        <w:t>发证机关：中国银行保险监督管理委员会丽水监管分局</w:t>
      </w:r>
    </w:p>
    <w:p>
      <w:pPr>
        <w:rPr>
          <w:rFonts w:hint="default" w:ascii="Times New Roman" w:hAnsi="Times New Roman" w:eastAsia="仿宋_GB2312" w:cs="Times New Roman"/>
          <w:color w:val="000000" w:themeColor="text1"/>
          <w:sz w:val="28"/>
          <w:lang w:val="en-US" w:eastAsia="zh-CN"/>
        </w:rPr>
      </w:pPr>
      <w:r>
        <w:rPr>
          <w:rFonts w:hint="eastAsia" w:ascii="仿宋_GB2312" w:eastAsia="仿宋_GB2312"/>
          <w:color w:val="000000" w:themeColor="text1"/>
          <w:sz w:val="28"/>
        </w:rPr>
        <w:t>　　机构编码：</w:t>
      </w:r>
      <w:r>
        <w:rPr>
          <w:rFonts w:ascii="Times New Roman" w:hAnsi="Times New Roman" w:eastAsia="仿宋_GB2312" w:cs="Times New Roman"/>
          <w:color w:val="000000" w:themeColor="text1"/>
          <w:sz w:val="28"/>
        </w:rPr>
        <w:t xml:space="preserve"> B0158S3331100</w:t>
      </w:r>
      <w:r>
        <w:rPr>
          <w:rFonts w:hint="eastAsia" w:ascii="Times New Roman" w:hAnsi="Times New Roman" w:eastAsia="仿宋_GB2312" w:cs="Times New Roman"/>
          <w:color w:val="000000" w:themeColor="text1"/>
          <w:sz w:val="28"/>
          <w:lang w:val="en-US" w:eastAsia="zh-CN"/>
        </w:rPr>
        <w:t>18</w:t>
      </w:r>
    </w:p>
    <w:p>
      <w:pPr>
        <w:ind w:firstLine="570"/>
        <w:rPr>
          <w:rFonts w:hint="default" w:ascii="Times New Roman" w:hAnsi="Times New Roman" w:eastAsia="仿宋_GB2312" w:cs="Times New Roman"/>
          <w:color w:val="000000" w:themeColor="text1"/>
          <w:sz w:val="28"/>
          <w:lang w:val="en-US" w:eastAsia="zh-CN"/>
        </w:rPr>
      </w:pPr>
      <w:r>
        <w:rPr>
          <w:rFonts w:hint="eastAsia" w:ascii="Times New Roman" w:hAnsi="Times New Roman" w:eastAsia="仿宋_GB2312" w:cs="仿宋_GB2312"/>
          <w:color w:val="000000" w:themeColor="text1"/>
          <w:sz w:val="28"/>
          <w:szCs w:val="28"/>
        </w:rPr>
        <w:t>许可证流水号：0087</w:t>
      </w:r>
      <w:r>
        <w:rPr>
          <w:rFonts w:hint="eastAsia" w:ascii="Times New Roman" w:hAnsi="Times New Roman" w:eastAsia="仿宋_GB2312" w:cs="仿宋_GB2312"/>
          <w:color w:val="000000" w:themeColor="text1"/>
          <w:sz w:val="28"/>
          <w:szCs w:val="28"/>
          <w:lang w:val="en-US" w:eastAsia="zh-CN"/>
        </w:rPr>
        <w:t>1143</w:t>
      </w:r>
    </w:p>
    <w:p>
      <w:pPr>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　　批准成立日期：201</w:t>
      </w:r>
      <w:r>
        <w:rPr>
          <w:rFonts w:hint="eastAsia" w:ascii="Times New Roman" w:hAnsi="Times New Roman" w:eastAsia="仿宋_GB2312" w:cs="Times New Roman"/>
          <w:color w:val="000000" w:themeColor="text1"/>
          <w:sz w:val="28"/>
          <w:lang w:val="en-US" w:eastAsia="zh-CN"/>
        </w:rPr>
        <w:t>9</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lang w:val="en-US" w:eastAsia="zh-CN"/>
        </w:rPr>
        <w:t>06</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lang w:val="en-US" w:eastAsia="zh-CN"/>
        </w:rPr>
        <w:t>21</w:t>
      </w:r>
      <w:r>
        <w:rPr>
          <w:rFonts w:ascii="Times New Roman" w:hAnsi="Times New Roman" w:eastAsia="仿宋_GB2312" w:cs="Times New Roman"/>
          <w:color w:val="000000" w:themeColor="text1"/>
          <w:sz w:val="28"/>
        </w:rPr>
        <w:t>日</w:t>
      </w:r>
    </w:p>
    <w:p>
      <w:pPr>
        <w:ind w:firstLine="568"/>
        <w:rPr>
          <w:rFonts w:hint="default" w:ascii="Times New Roman" w:hAnsi="Times New Roman" w:eastAsia="仿宋_GB2312" w:cs="Times New Roman"/>
          <w:color w:val="000000" w:themeColor="text1"/>
          <w:sz w:val="28"/>
          <w:lang w:val="en-US" w:eastAsia="zh-CN"/>
        </w:rPr>
      </w:pPr>
      <w:r>
        <w:rPr>
          <w:rFonts w:ascii="Times New Roman" w:hAnsi="Times New Roman" w:eastAsia="仿宋_GB2312" w:cs="Times New Roman"/>
          <w:color w:val="000000" w:themeColor="text1"/>
          <w:sz w:val="28"/>
        </w:rPr>
        <w:t>营业地址：浙江省</w:t>
      </w:r>
      <w:r>
        <w:rPr>
          <w:rFonts w:ascii="Times New Roman" w:hAnsi="Times New Roman" w:eastAsia="仿宋_GB2312" w:cs="Times New Roman"/>
          <w:color w:val="000000" w:themeColor="text1"/>
          <w:sz w:val="28"/>
          <w:lang w:val="zh-CN"/>
        </w:rPr>
        <w:t>丽水市</w:t>
      </w:r>
      <w:r>
        <w:rPr>
          <w:rFonts w:hint="eastAsia" w:ascii="Times New Roman" w:hAnsi="Times New Roman" w:eastAsia="仿宋_GB2312" w:cs="Times New Roman"/>
          <w:color w:val="000000" w:themeColor="text1"/>
          <w:sz w:val="28"/>
          <w:lang w:val="zh-CN"/>
        </w:rPr>
        <w:t>庆元</w:t>
      </w:r>
      <w:r>
        <w:rPr>
          <w:rFonts w:ascii="Times New Roman" w:hAnsi="Times New Roman" w:eastAsia="仿宋_GB2312" w:cs="Times New Roman"/>
          <w:color w:val="000000" w:themeColor="text1"/>
          <w:sz w:val="28"/>
        </w:rPr>
        <w:t>县</w:t>
      </w:r>
      <w:r>
        <w:rPr>
          <w:rFonts w:hint="eastAsia" w:ascii="Times New Roman" w:hAnsi="Times New Roman" w:eastAsia="仿宋_GB2312" w:cs="Times New Roman"/>
          <w:color w:val="000000" w:themeColor="text1"/>
          <w:sz w:val="28"/>
          <w:lang w:eastAsia="zh-CN"/>
        </w:rPr>
        <w:t>松源</w:t>
      </w:r>
      <w:r>
        <w:rPr>
          <w:rFonts w:ascii="Times New Roman" w:hAnsi="Times New Roman" w:eastAsia="仿宋_GB2312" w:cs="Times New Roman"/>
          <w:color w:val="000000" w:themeColor="text1"/>
          <w:sz w:val="28"/>
        </w:rPr>
        <w:t>街道</w:t>
      </w:r>
      <w:r>
        <w:rPr>
          <w:rFonts w:hint="eastAsia" w:ascii="Times New Roman" w:hAnsi="Times New Roman" w:eastAsia="仿宋_GB2312" w:cs="Times New Roman"/>
          <w:color w:val="000000" w:themeColor="text1"/>
          <w:sz w:val="28"/>
          <w:lang w:eastAsia="zh-CN"/>
        </w:rPr>
        <w:t>五都村香蕈大道</w:t>
      </w:r>
      <w:r>
        <w:rPr>
          <w:rFonts w:hint="eastAsia" w:ascii="Times New Roman" w:hAnsi="Times New Roman" w:eastAsia="仿宋_GB2312" w:cs="Times New Roman"/>
          <w:color w:val="000000" w:themeColor="text1"/>
          <w:sz w:val="28"/>
          <w:lang w:val="en-US" w:eastAsia="zh-CN"/>
        </w:rPr>
        <w:t>99-2号菇香公寓1幢108-109铺</w:t>
      </w:r>
    </w:p>
    <w:p>
      <w:pPr>
        <w:ind w:firstLine="568"/>
        <w:rPr>
          <w:rFonts w:hint="default" w:ascii="Times New Roman" w:hAnsi="Times New Roman" w:eastAsia="仿宋_GB2312" w:cs="Times New Roman"/>
          <w:color w:val="000000" w:themeColor="text1"/>
          <w:sz w:val="28"/>
          <w:szCs w:val="28"/>
          <w:lang w:val="en-US" w:eastAsia="zh-CN"/>
        </w:rPr>
      </w:pPr>
      <w:r>
        <w:rPr>
          <w:rFonts w:ascii="Times New Roman" w:hAnsi="Times New Roman" w:eastAsia="仿宋_GB2312" w:cs="Times New Roman"/>
          <w:color w:val="000000" w:themeColor="text1"/>
          <w:sz w:val="28"/>
        </w:rPr>
        <w:t>电话：</w:t>
      </w:r>
      <w:r>
        <w:rPr>
          <w:rFonts w:ascii="Times New Roman" w:hAnsi="Times New Roman" w:eastAsia="仿宋_GB2312" w:cs="Times New Roman"/>
          <w:color w:val="000000" w:themeColor="text1"/>
          <w:sz w:val="28"/>
          <w:szCs w:val="28"/>
        </w:rPr>
        <w:t>0578-</w:t>
      </w:r>
      <w:r>
        <w:rPr>
          <w:rFonts w:hint="eastAsia" w:ascii="Times New Roman" w:hAnsi="Times New Roman" w:eastAsia="仿宋_GB2312" w:cs="Times New Roman"/>
          <w:color w:val="000000" w:themeColor="text1"/>
          <w:sz w:val="28"/>
          <w:szCs w:val="28"/>
          <w:lang w:val="en-US" w:eastAsia="zh-CN"/>
        </w:rPr>
        <w:t>6566599</w:t>
      </w:r>
    </w:p>
    <w:p>
      <w:pPr>
        <w:ind w:firstLine="570"/>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发证日期：202</w:t>
      </w:r>
      <w:r>
        <w:rPr>
          <w:rFonts w:hint="eastAsia" w:ascii="Times New Roman" w:hAnsi="Times New Roman" w:eastAsia="仿宋_GB2312" w:cs="Times New Roman"/>
          <w:color w:val="000000" w:themeColor="text1"/>
          <w:sz w:val="28"/>
          <w:lang w:val="en-US" w:eastAsia="zh-CN"/>
        </w:rPr>
        <w:t>2</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lang w:val="en-US" w:eastAsia="zh-CN"/>
        </w:rPr>
        <w:t>01</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lang w:val="en-US" w:eastAsia="zh-CN"/>
        </w:rPr>
        <w:t>25</w:t>
      </w:r>
      <w:r>
        <w:rPr>
          <w:rFonts w:ascii="Times New Roman" w:hAnsi="Times New Roman" w:eastAsia="仿宋_GB2312" w:cs="Times New Roman"/>
          <w:color w:val="000000" w:themeColor="text1"/>
          <w:sz w:val="28"/>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36E4A9D"/>
    <w:rsid w:val="1DD04CCF"/>
    <w:rsid w:val="1E291BD2"/>
    <w:rsid w:val="26080E30"/>
    <w:rsid w:val="2A567898"/>
    <w:rsid w:val="2AF87234"/>
    <w:rsid w:val="37147717"/>
    <w:rsid w:val="3D461BD5"/>
    <w:rsid w:val="40940FB3"/>
    <w:rsid w:val="46AD0871"/>
    <w:rsid w:val="5E6E7E30"/>
    <w:rsid w:val="62C5546C"/>
    <w:rsid w:val="670955FA"/>
    <w:rsid w:val="68BF3173"/>
    <w:rsid w:val="6B2C39C2"/>
    <w:rsid w:val="6B5E3836"/>
    <w:rsid w:val="6D015E33"/>
    <w:rsid w:val="71734EAA"/>
    <w:rsid w:val="76247E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0</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2022-01-28T01:01:35Z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