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tabs>
          <w:tab w:val="left" w:pos="620"/>
        </w:tabs>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b/>
          <w:bCs w:val="0"/>
          <w:sz w:val="36"/>
          <w:szCs w:val="36"/>
        </w:rPr>
      </w:pPr>
      <w:r>
        <w:rPr>
          <w:rFonts w:hint="eastAsia" w:ascii="方正小标宋简体" w:hAnsi="方正小标宋简体" w:eastAsia="方正小标宋简体" w:cs="方正小标宋简体"/>
          <w:b/>
          <w:bCs w:val="0"/>
          <w:sz w:val="36"/>
          <w:szCs w:val="36"/>
        </w:rPr>
        <w:t>浙江稠州商业银行股份有限公司</w:t>
      </w:r>
      <w:r>
        <w:rPr>
          <w:rFonts w:hint="eastAsia" w:ascii="方正小标宋简体" w:hAnsi="方正小标宋简体" w:eastAsia="方正小标宋简体" w:cs="方正小标宋简体"/>
          <w:b/>
          <w:bCs w:val="0"/>
          <w:snapToGrid w:val="0"/>
          <w:color w:val="000000" w:themeColor="text1"/>
          <w:kern w:val="0"/>
          <w:sz w:val="36"/>
          <w:szCs w:val="36"/>
        </w:rPr>
        <w:t>丽水紫金小微企业专营支行</w:t>
      </w:r>
      <w:r>
        <w:rPr>
          <w:rFonts w:hint="eastAsia" w:ascii="方正小标宋简体" w:hAnsi="方正小标宋简体" w:eastAsia="方正小标宋简体" w:cs="方正小标宋简体"/>
          <w:b/>
          <w:bCs w:val="0"/>
          <w:sz w:val="36"/>
          <w:szCs w:val="36"/>
        </w:rPr>
        <w:t>关于换领《中华人民共和国金融许可证》的公告</w:t>
      </w:r>
    </w:p>
    <w:p>
      <w:pPr>
        <w:keepNext w:val="0"/>
        <w:keepLines w:val="0"/>
        <w:pageBreakBefore w:val="0"/>
        <w:tabs>
          <w:tab w:val="left" w:pos="620"/>
        </w:tabs>
        <w:kinsoku/>
        <w:wordWrap/>
        <w:overflowPunct/>
        <w:topLinePunct w:val="0"/>
        <w:autoSpaceDE/>
        <w:autoSpaceDN/>
        <w:bidi w:val="0"/>
        <w:adjustRightInd/>
        <w:snapToGrid/>
        <w:spacing w:line="540" w:lineRule="exact"/>
        <w:ind w:left="0" w:leftChars="0" w:firstLine="560" w:firstLineChars="200"/>
        <w:jc w:val="both"/>
        <w:textAlignment w:val="auto"/>
        <w:rPr>
          <w:rFonts w:hint="eastAsia" w:ascii="Times New Roman" w:hAnsi="Times New Roman" w:eastAsia="仿宋_GB2312" w:cs="仿宋_GB2312"/>
          <w:color w:val="000000" w:themeColor="text1"/>
          <w:sz w:val="28"/>
          <w:szCs w:val="28"/>
        </w:rPr>
      </w:pPr>
    </w:p>
    <w:p>
      <w:pPr>
        <w:keepNext w:val="0"/>
        <w:keepLines w:val="0"/>
        <w:pageBreakBefore w:val="0"/>
        <w:tabs>
          <w:tab w:val="left" w:pos="620"/>
        </w:tabs>
        <w:kinsoku/>
        <w:wordWrap/>
        <w:overflowPunct/>
        <w:topLinePunct w:val="0"/>
        <w:autoSpaceDE/>
        <w:autoSpaceDN/>
        <w:bidi w:val="0"/>
        <w:adjustRightInd/>
        <w:snapToGrid/>
        <w:spacing w:line="540" w:lineRule="exact"/>
        <w:ind w:left="0" w:leftChars="0" w:firstLine="560" w:firstLineChars="200"/>
        <w:jc w:val="both"/>
        <w:textAlignment w:val="auto"/>
        <w:rPr>
          <w:rFonts w:hint="eastAsia"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经中国银行保险监督管理委员会丽水监管分局批准，换领《中华人民共和国金融许可证》，现予以公告。</w:t>
      </w:r>
    </w:p>
    <w:p>
      <w:pPr>
        <w:keepNext w:val="0"/>
        <w:keepLines w:val="0"/>
        <w:pageBreakBefore w:val="0"/>
        <w:tabs>
          <w:tab w:val="left" w:pos="620"/>
        </w:tabs>
        <w:kinsoku/>
        <w:wordWrap/>
        <w:overflowPunct/>
        <w:topLinePunct w:val="0"/>
        <w:autoSpaceDE/>
        <w:autoSpaceDN/>
        <w:bidi w:val="0"/>
        <w:adjustRightInd/>
        <w:snapToGrid/>
        <w:spacing w:line="540" w:lineRule="exact"/>
        <w:ind w:left="0" w:leftChars="0" w:firstLine="560" w:firstLineChars="200"/>
        <w:jc w:val="both"/>
        <w:textAlignment w:val="auto"/>
        <w:rPr>
          <w:rFonts w:hint="eastAsia" w:ascii="Times New Roman" w:hAnsi="Times New Roman" w:eastAsia="仿宋_GB2312" w:cs="仿宋_GB2312"/>
          <w:snapToGrid w:val="0"/>
          <w:color w:val="000000" w:themeColor="text1"/>
          <w:kern w:val="0"/>
          <w:sz w:val="28"/>
          <w:szCs w:val="28"/>
        </w:rPr>
      </w:pPr>
      <w:r>
        <w:rPr>
          <w:rFonts w:hint="eastAsia" w:ascii="Times New Roman" w:hAnsi="Times New Roman" w:eastAsia="仿宋_GB2312" w:cs="仿宋_GB2312"/>
          <w:color w:val="000000" w:themeColor="text1"/>
          <w:sz w:val="28"/>
          <w:szCs w:val="28"/>
        </w:rPr>
        <w:t>机构名称：</w:t>
      </w:r>
      <w:r>
        <w:rPr>
          <w:rFonts w:hint="eastAsia" w:ascii="Times New Roman" w:hAnsi="Times New Roman" w:eastAsia="仿宋_GB2312" w:cs="仿宋_GB2312"/>
          <w:snapToGrid w:val="0"/>
          <w:color w:val="000000" w:themeColor="text1"/>
          <w:kern w:val="0"/>
          <w:sz w:val="28"/>
          <w:szCs w:val="28"/>
        </w:rPr>
        <w:t>浙江稠州商业银行股份有限公司丽水紫金小微企业专营支行</w:t>
      </w:r>
    </w:p>
    <w:p>
      <w:pPr>
        <w:pStyle w:val="2"/>
        <w:keepNext w:val="0"/>
        <w:keepLines w:val="0"/>
        <w:pageBreakBefore w:val="0"/>
        <w:kinsoku/>
        <w:wordWrap/>
        <w:overflowPunct/>
        <w:topLinePunct w:val="0"/>
        <w:autoSpaceDE/>
        <w:autoSpaceDN/>
        <w:bidi w:val="0"/>
        <w:adjustRightInd/>
        <w:snapToGrid/>
        <w:spacing w:line="540" w:lineRule="exact"/>
        <w:ind w:left="0" w:leftChars="0" w:firstLine="560" w:firstLineChars="200"/>
        <w:jc w:val="both"/>
        <w:textAlignment w:val="auto"/>
        <w:rPr>
          <w:rFonts w:hint="eastAsia"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业务范围：吸收公众存款；发放小微企业和个人的短期、中期和长期贷款；办理国内外结算；办理小微企业票据承兑与贴现；代理发行、代理兑付政府债券；从事银行卡业务；代理收付款项；经营上级机构在银行保险监督管理机构批准业务范围内授权的其他业务</w:t>
      </w:r>
    </w:p>
    <w:p>
      <w:pPr>
        <w:ind w:firstLine="570"/>
        <w:rPr>
          <w:rFonts w:hint="eastAsia" w:ascii="Times New Roman" w:hAnsi="Times New Roman" w:eastAsia="仿宋_GB2312" w:cs="仿宋_GB2312"/>
          <w:color w:val="000000" w:themeColor="text1"/>
          <w:sz w:val="28"/>
          <w:szCs w:val="28"/>
        </w:rPr>
      </w:pPr>
      <w:bookmarkStart w:id="0" w:name="_GoBack"/>
      <w:bookmarkEnd w:id="0"/>
      <w:r>
        <w:rPr>
          <w:rFonts w:hint="eastAsia" w:ascii="Times New Roman" w:hAnsi="Times New Roman" w:eastAsia="仿宋_GB2312" w:cs="仿宋_GB2312"/>
          <w:color w:val="000000" w:themeColor="text1"/>
          <w:sz w:val="28"/>
          <w:szCs w:val="28"/>
        </w:rPr>
        <w:t>发证机关：中国银行保险监督管理委员会丽水监管分局</w:t>
      </w:r>
    </w:p>
    <w:p>
      <w:pPr>
        <w:rPr>
          <w:rFonts w:hint="eastAsia" w:ascii="Times New Roman" w:hAnsi="Times New Roman" w:eastAsia="仿宋_GB2312" w:cs="仿宋_GB2312"/>
          <w:color w:val="000000" w:themeColor="text1"/>
          <w:sz w:val="28"/>
          <w:szCs w:val="28"/>
          <w:lang w:val="en-US" w:eastAsia="zh-CN"/>
        </w:rPr>
      </w:pPr>
      <w:r>
        <w:rPr>
          <w:rFonts w:hint="eastAsia" w:ascii="Times New Roman" w:hAnsi="Times New Roman" w:eastAsia="仿宋_GB2312" w:cs="仿宋_GB2312"/>
          <w:color w:val="000000" w:themeColor="text1"/>
          <w:sz w:val="28"/>
          <w:szCs w:val="28"/>
        </w:rPr>
        <w:t>　　机构编码： B0158S3331100</w:t>
      </w:r>
      <w:r>
        <w:rPr>
          <w:rFonts w:hint="eastAsia" w:ascii="Times New Roman" w:hAnsi="Times New Roman" w:eastAsia="仿宋_GB2312" w:cs="仿宋_GB2312"/>
          <w:color w:val="000000" w:themeColor="text1"/>
          <w:sz w:val="28"/>
          <w:szCs w:val="28"/>
          <w:lang w:val="en-US" w:eastAsia="zh-CN"/>
        </w:rPr>
        <w:t>17</w:t>
      </w:r>
    </w:p>
    <w:p>
      <w:pPr>
        <w:ind w:firstLine="570"/>
        <w:rPr>
          <w:rFonts w:hint="eastAsia" w:ascii="Times New Roman" w:hAnsi="Times New Roman" w:eastAsia="仿宋_GB2312" w:cs="仿宋_GB2312"/>
          <w:color w:val="000000" w:themeColor="text1"/>
          <w:sz w:val="28"/>
          <w:szCs w:val="28"/>
          <w:lang w:val="en-US" w:eastAsia="zh-CN"/>
        </w:rPr>
      </w:pPr>
      <w:r>
        <w:rPr>
          <w:rFonts w:hint="eastAsia" w:ascii="Times New Roman" w:hAnsi="Times New Roman" w:eastAsia="仿宋_GB2312" w:cs="仿宋_GB2312"/>
          <w:color w:val="000000" w:themeColor="text1"/>
          <w:sz w:val="28"/>
          <w:szCs w:val="28"/>
        </w:rPr>
        <w:t>许可证流水号：00871</w:t>
      </w:r>
      <w:r>
        <w:rPr>
          <w:rFonts w:hint="eastAsia" w:ascii="Times New Roman" w:hAnsi="Times New Roman" w:eastAsia="仿宋_GB2312" w:cs="仿宋_GB2312"/>
          <w:color w:val="000000" w:themeColor="text1"/>
          <w:sz w:val="28"/>
          <w:szCs w:val="28"/>
          <w:lang w:val="en-US" w:eastAsia="zh-CN"/>
        </w:rPr>
        <w:t>113</w:t>
      </w:r>
    </w:p>
    <w:p>
      <w:pPr>
        <w:rPr>
          <w:rFonts w:hint="eastAsia"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　　批准成立日期：201</w:t>
      </w:r>
      <w:r>
        <w:rPr>
          <w:rFonts w:hint="eastAsia" w:ascii="Times New Roman" w:hAnsi="Times New Roman" w:eastAsia="仿宋_GB2312" w:cs="仿宋_GB2312"/>
          <w:color w:val="000000" w:themeColor="text1"/>
          <w:sz w:val="28"/>
          <w:szCs w:val="28"/>
          <w:lang w:val="en-US" w:eastAsia="zh-CN"/>
        </w:rPr>
        <w:t>8</w:t>
      </w:r>
      <w:r>
        <w:rPr>
          <w:rFonts w:hint="eastAsia" w:ascii="Times New Roman" w:hAnsi="Times New Roman" w:eastAsia="仿宋_GB2312" w:cs="仿宋_GB2312"/>
          <w:color w:val="000000" w:themeColor="text1"/>
          <w:sz w:val="28"/>
          <w:szCs w:val="28"/>
        </w:rPr>
        <w:t>年0</w:t>
      </w:r>
      <w:r>
        <w:rPr>
          <w:rFonts w:hint="eastAsia" w:ascii="Times New Roman" w:hAnsi="Times New Roman" w:eastAsia="仿宋_GB2312" w:cs="仿宋_GB2312"/>
          <w:color w:val="000000" w:themeColor="text1"/>
          <w:sz w:val="28"/>
          <w:szCs w:val="28"/>
          <w:lang w:val="en-US" w:eastAsia="zh-CN"/>
        </w:rPr>
        <w:t>8</w:t>
      </w:r>
      <w:r>
        <w:rPr>
          <w:rFonts w:hint="eastAsia" w:ascii="Times New Roman" w:hAnsi="Times New Roman" w:eastAsia="仿宋_GB2312" w:cs="仿宋_GB2312"/>
          <w:color w:val="000000" w:themeColor="text1"/>
          <w:sz w:val="28"/>
          <w:szCs w:val="28"/>
        </w:rPr>
        <w:t>月1</w:t>
      </w:r>
      <w:r>
        <w:rPr>
          <w:rFonts w:hint="eastAsia" w:ascii="Times New Roman" w:hAnsi="Times New Roman" w:eastAsia="仿宋_GB2312" w:cs="仿宋_GB2312"/>
          <w:color w:val="000000" w:themeColor="text1"/>
          <w:sz w:val="28"/>
          <w:szCs w:val="28"/>
          <w:lang w:val="en-US" w:eastAsia="zh-CN"/>
        </w:rPr>
        <w:t>6</w:t>
      </w:r>
      <w:r>
        <w:rPr>
          <w:rFonts w:hint="eastAsia" w:ascii="Times New Roman" w:hAnsi="Times New Roman" w:eastAsia="仿宋_GB2312" w:cs="仿宋_GB2312"/>
          <w:color w:val="000000" w:themeColor="text1"/>
          <w:sz w:val="28"/>
          <w:szCs w:val="28"/>
        </w:rPr>
        <w:t>日</w:t>
      </w:r>
    </w:p>
    <w:p>
      <w:pPr>
        <w:keepNext w:val="0"/>
        <w:keepLines w:val="0"/>
        <w:pageBreakBefore w:val="0"/>
        <w:tabs>
          <w:tab w:val="left" w:pos="620"/>
        </w:tabs>
        <w:kinsoku/>
        <w:wordWrap/>
        <w:overflowPunct/>
        <w:topLinePunct w:val="0"/>
        <w:autoSpaceDE/>
        <w:autoSpaceDN/>
        <w:bidi w:val="0"/>
        <w:adjustRightInd/>
        <w:snapToGrid/>
        <w:spacing w:line="540" w:lineRule="exact"/>
        <w:ind w:left="0" w:leftChars="0" w:firstLine="560" w:firstLineChars="200"/>
        <w:jc w:val="both"/>
        <w:textAlignment w:val="auto"/>
        <w:rPr>
          <w:rFonts w:hint="eastAsia" w:ascii="Times New Roman" w:hAnsi="Times New Roman" w:eastAsia="仿宋_GB2312" w:cs="仿宋_GB2312"/>
          <w:snapToGrid w:val="0"/>
          <w:color w:val="000000" w:themeColor="text1"/>
          <w:kern w:val="0"/>
          <w:sz w:val="28"/>
          <w:szCs w:val="28"/>
        </w:rPr>
      </w:pPr>
      <w:r>
        <w:rPr>
          <w:rFonts w:hint="eastAsia" w:ascii="Times New Roman" w:hAnsi="Times New Roman" w:eastAsia="仿宋_GB2312" w:cs="仿宋_GB2312"/>
          <w:color w:val="000000" w:themeColor="text1"/>
          <w:sz w:val="28"/>
          <w:szCs w:val="28"/>
        </w:rPr>
        <w:t>营业地址：</w:t>
      </w:r>
      <w:r>
        <w:rPr>
          <w:rFonts w:hint="eastAsia" w:ascii="Times New Roman" w:hAnsi="Times New Roman" w:eastAsia="仿宋_GB2312" w:cs="仿宋_GB2312"/>
          <w:snapToGrid w:val="0"/>
          <w:color w:val="000000" w:themeColor="text1"/>
          <w:kern w:val="0"/>
          <w:sz w:val="28"/>
          <w:szCs w:val="28"/>
        </w:rPr>
        <w:t xml:space="preserve">浙江省丽水市莲都区紫金街道解放街515号 </w:t>
      </w:r>
    </w:p>
    <w:p>
      <w:pPr>
        <w:ind w:firstLine="568"/>
        <w:rPr>
          <w:rFonts w:hint="eastAsia"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电话：0578-</w:t>
      </w:r>
      <w:r>
        <w:rPr>
          <w:rFonts w:hint="eastAsia" w:ascii="Times New Roman" w:hAnsi="Times New Roman" w:eastAsia="仿宋_GB2312" w:cs="仿宋_GB2312"/>
          <w:i w:val="0"/>
          <w:color w:val="000000" w:themeColor="text1"/>
          <w:sz w:val="28"/>
          <w:szCs w:val="28"/>
          <w:u w:val="none"/>
        </w:rPr>
        <w:t>2567351</w:t>
      </w:r>
    </w:p>
    <w:p>
      <w:pPr>
        <w:ind w:firstLine="570"/>
        <w:rPr>
          <w:rFonts w:hint="eastAsia"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发证日期：202</w:t>
      </w:r>
      <w:r>
        <w:rPr>
          <w:rFonts w:hint="eastAsia" w:ascii="Times New Roman" w:hAnsi="Times New Roman" w:eastAsia="仿宋_GB2312" w:cs="仿宋_GB2312"/>
          <w:color w:val="000000" w:themeColor="text1"/>
          <w:sz w:val="28"/>
          <w:szCs w:val="28"/>
          <w:lang w:val="en-US" w:eastAsia="zh-CN"/>
        </w:rPr>
        <w:t>2</w:t>
      </w:r>
      <w:r>
        <w:rPr>
          <w:rFonts w:hint="eastAsia" w:ascii="Times New Roman" w:hAnsi="Times New Roman" w:eastAsia="仿宋_GB2312" w:cs="仿宋_GB2312"/>
          <w:color w:val="000000" w:themeColor="text1"/>
          <w:sz w:val="28"/>
          <w:szCs w:val="28"/>
        </w:rPr>
        <w:t>年</w:t>
      </w:r>
      <w:r>
        <w:rPr>
          <w:rFonts w:hint="eastAsia" w:ascii="Times New Roman" w:hAnsi="Times New Roman" w:eastAsia="仿宋_GB2312" w:cs="仿宋_GB2312"/>
          <w:color w:val="000000" w:themeColor="text1"/>
          <w:sz w:val="28"/>
          <w:szCs w:val="28"/>
          <w:lang w:val="en-US" w:eastAsia="zh-CN"/>
        </w:rPr>
        <w:t>01</w:t>
      </w:r>
      <w:r>
        <w:rPr>
          <w:rFonts w:hint="eastAsia" w:ascii="Times New Roman" w:hAnsi="Times New Roman" w:eastAsia="仿宋_GB2312" w:cs="仿宋_GB2312"/>
          <w:color w:val="000000" w:themeColor="text1"/>
          <w:sz w:val="28"/>
          <w:szCs w:val="28"/>
        </w:rPr>
        <w:t>月</w:t>
      </w:r>
      <w:r>
        <w:rPr>
          <w:rFonts w:hint="eastAsia" w:ascii="Times New Roman" w:hAnsi="Times New Roman" w:eastAsia="仿宋_GB2312" w:cs="仿宋_GB2312"/>
          <w:color w:val="000000" w:themeColor="text1"/>
          <w:sz w:val="28"/>
          <w:szCs w:val="28"/>
          <w:lang w:val="en-US" w:eastAsia="zh-CN"/>
        </w:rPr>
        <w:t>25</w:t>
      </w:r>
      <w:r>
        <w:rPr>
          <w:rFonts w:hint="eastAsia" w:ascii="Times New Roman" w:hAnsi="Times New Roman" w:eastAsia="仿宋_GB2312" w:cs="仿宋_GB2312"/>
          <w:color w:val="000000" w:themeColor="text1"/>
          <w:sz w:val="28"/>
          <w:szCs w:val="28"/>
        </w:rPr>
        <w:t>日</w:t>
      </w:r>
    </w:p>
    <w:p>
      <w:pPr>
        <w:ind w:firstLine="570"/>
        <w:rPr>
          <w:rFonts w:ascii="仿宋_GB2312" w:eastAsia="仿宋_GB2312"/>
          <w:sz w:val="28"/>
        </w:rPr>
      </w:pPr>
    </w:p>
    <w:p>
      <w:pPr>
        <w:ind w:firstLine="570"/>
        <w:rPr>
          <w:rFonts w:ascii="仿宋_GB2312" w:eastAsia="仿宋_GB2312"/>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3015E"/>
    <w:rsid w:val="000E2571"/>
    <w:rsid w:val="00143169"/>
    <w:rsid w:val="00161DD2"/>
    <w:rsid w:val="002521D9"/>
    <w:rsid w:val="00401D25"/>
    <w:rsid w:val="00445ED6"/>
    <w:rsid w:val="004D68DF"/>
    <w:rsid w:val="00586DAC"/>
    <w:rsid w:val="006E2BFA"/>
    <w:rsid w:val="00701204"/>
    <w:rsid w:val="008B16E6"/>
    <w:rsid w:val="00996749"/>
    <w:rsid w:val="00A36AE6"/>
    <w:rsid w:val="00A96984"/>
    <w:rsid w:val="00BE185D"/>
    <w:rsid w:val="00BE1A0E"/>
    <w:rsid w:val="00D3015E"/>
    <w:rsid w:val="00E24696"/>
    <w:rsid w:val="00E922DF"/>
    <w:rsid w:val="00F81A58"/>
    <w:rsid w:val="09564F65"/>
    <w:rsid w:val="1E291BD2"/>
    <w:rsid w:val="24FA7CAD"/>
    <w:rsid w:val="2AF87234"/>
    <w:rsid w:val="40940FB3"/>
    <w:rsid w:val="46AD0871"/>
    <w:rsid w:val="5E6E7E30"/>
    <w:rsid w:val="62C5546C"/>
    <w:rsid w:val="670955FA"/>
    <w:rsid w:val="6B2C39C2"/>
    <w:rsid w:val="6D015E33"/>
    <w:rsid w:val="7CE735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51</Words>
  <Characters>294</Characters>
  <Lines>2</Lines>
  <Paragraphs>1</Paragraphs>
  <TotalTime>1</TotalTime>
  <ScaleCrop>false</ScaleCrop>
  <LinksUpToDate>false</LinksUpToDate>
  <CharactersWithSpaces>344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2019-06-27T16:47:00Z</dcterms:created>
  <dc:creator>驼鸟</dc:creator>
  <cp:lastModifiedBy>陆秋霞</cp:lastModifiedBy>
  <cp:lastPrinted>2019-07-30T09:19:00Z</cp:lastPrinted>
  <dcterms:modified xsi:type="dcterms:W3CDTF">2022-01-27T03:01:42Z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