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28"/>
        </w:rPr>
      </w:pPr>
    </w:p>
    <w:p>
      <w:pPr>
        <w:jc w:val="center"/>
        <w:rPr>
          <w:rFonts w:ascii="Times New Roman" w:hAnsi="Times New Roman" w:eastAsia="方正小标宋简体" w:cs="Times New Roman"/>
          <w:b/>
          <w:bCs/>
          <w:color w:val="000000" w:themeColor="text1"/>
          <w:sz w:val="40"/>
          <w:szCs w:val="40"/>
          <w:highlight w:val="none"/>
          <w14:textFill>
            <w14:solidFill>
              <w14:schemeClr w14:val="tx1"/>
            </w14:solidFill>
          </w14:textFill>
        </w:rPr>
      </w:pPr>
      <w:r>
        <w:rPr>
          <w:rFonts w:ascii="Times New Roman" w:hAnsi="Times New Roman" w:eastAsia="方正小标宋简体" w:cs="Times New Roman"/>
          <w:b/>
          <w:bCs/>
          <w:color w:val="000000" w:themeColor="text1"/>
          <w:sz w:val="40"/>
          <w:szCs w:val="40"/>
          <w:highlight w:val="none"/>
          <w14:textFill>
            <w14:solidFill>
              <w14:schemeClr w14:val="tx1"/>
            </w14:solidFill>
          </w14:textFill>
        </w:rPr>
        <w:t>浙江稠州商业银行股份有限公</w:t>
      </w:r>
      <w:r>
        <w:rPr>
          <w:rFonts w:hint="eastAsia" w:ascii="Times New Roman" w:hAnsi="Times New Roman" w:eastAsia="方正小标宋简体" w:cs="Times New Roman"/>
          <w:b/>
          <w:bCs/>
          <w:color w:val="000000" w:themeColor="text1"/>
          <w:sz w:val="40"/>
          <w:szCs w:val="40"/>
          <w:highlight w:val="none"/>
          <w14:textFill>
            <w14:solidFill>
              <w14:schemeClr w14:val="tx1"/>
            </w14:solidFill>
          </w14:textFill>
        </w:rPr>
        <w:t>司丽水</w:t>
      </w:r>
      <w:r>
        <w:rPr>
          <w:rFonts w:hint="eastAsia" w:ascii="Times New Roman" w:hAnsi="Times New Roman" w:eastAsia="方正小标宋简体" w:cs="Times New Roman"/>
          <w:b/>
          <w:bCs/>
          <w:color w:val="000000" w:themeColor="text1"/>
          <w:sz w:val="40"/>
          <w:szCs w:val="40"/>
          <w:highlight w:val="none"/>
          <w:lang w:eastAsia="zh-CN"/>
          <w14:textFill>
            <w14:solidFill>
              <w14:schemeClr w14:val="tx1"/>
            </w14:solidFill>
          </w14:textFill>
        </w:rPr>
        <w:t>龙泉支行</w:t>
      </w:r>
      <w:r>
        <w:rPr>
          <w:rFonts w:ascii="Times New Roman" w:hAnsi="Times New Roman" w:eastAsia="方正小标宋简体" w:cs="Times New Roman"/>
          <w:b/>
          <w:bCs/>
          <w:color w:val="000000" w:themeColor="text1"/>
          <w:sz w:val="40"/>
          <w:szCs w:val="40"/>
          <w:highlight w:val="none"/>
          <w14:textFill>
            <w14:solidFill>
              <w14:schemeClr w14:val="tx1"/>
            </w14:solidFill>
          </w14:textFill>
        </w:rPr>
        <w:t>关于换领《中华人民共和国金融许可证》的公告</w:t>
      </w:r>
    </w:p>
    <w:p>
      <w:pPr>
        <w:ind w:firstLine="560" w:firstLineChars="200"/>
        <w:rPr>
          <w:rFonts w:hint="eastAsia" w:ascii="仿宋_GB2312" w:eastAsia="仿宋_GB2312"/>
          <w:sz w:val="28"/>
        </w:rPr>
      </w:pPr>
      <w:r>
        <w:rPr>
          <w:rFonts w:hint="eastAsia" w:ascii="仿宋_GB2312" w:eastAsia="仿宋_GB2312"/>
          <w:sz w:val="28"/>
        </w:rPr>
        <w:t>　</w:t>
      </w:r>
    </w:p>
    <w:p>
      <w:pPr>
        <w:ind w:firstLine="560" w:firstLineChars="200"/>
        <w:rPr>
          <w:rFonts w:hint="eastAsia" w:ascii="Times New Roman" w:hAnsi="Times New Roman" w:eastAsia="仿宋_GB2312" w:cs="仿宋_GB2312"/>
          <w:color w:val="000000" w:themeColor="text1"/>
          <w:sz w:val="28"/>
          <w:szCs w:val="28"/>
          <w:highlight w:val="none"/>
          <w14:textFill>
            <w14:solidFill>
              <w14:schemeClr w14:val="tx1"/>
            </w14:solidFill>
          </w14:textFill>
        </w:rPr>
      </w:pPr>
      <w:r>
        <w:rPr>
          <w:rFonts w:hint="eastAsia" w:ascii="Times New Roman" w:hAnsi="Times New Roman" w:eastAsia="仿宋_GB2312" w:cs="仿宋_GB2312"/>
          <w:color w:val="000000" w:themeColor="text1"/>
          <w:sz w:val="28"/>
          <w:szCs w:val="28"/>
          <w:highlight w:val="none"/>
          <w14:textFill>
            <w14:solidFill>
              <w14:schemeClr w14:val="tx1"/>
            </w14:solidFill>
          </w14:textFill>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机构名称：浙江稠州商业银行股份有限公司丽水</w:t>
      </w:r>
      <w:r>
        <w:rPr>
          <w:rFonts w:hint="eastAsia" w:ascii="仿宋_GB2312" w:eastAsia="仿宋_GB2312"/>
          <w:color w:val="000000" w:themeColor="text1"/>
          <w:sz w:val="28"/>
          <w:lang w:eastAsia="zh-CN"/>
          <w14:textFill>
            <w14:solidFill>
              <w14:schemeClr w14:val="tx1"/>
            </w14:solidFill>
          </w14:textFill>
        </w:rPr>
        <w:t>龙泉</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业务范围：吸收公众存款；发放短期、中期和长期贷款；办理国内外结算；办理票据承兑与贴现；代理发行、代理兑付政府债券；</w:t>
      </w:r>
      <w:r>
        <w:rPr>
          <w:rFonts w:hint="eastAsia" w:ascii="仿宋_GB2312" w:eastAsia="仿宋_GB2312"/>
          <w:color w:val="000000" w:themeColor="text1"/>
          <w:sz w:val="28"/>
          <w:lang w:eastAsia="zh-CN"/>
          <w14:textFill>
            <w14:solidFill>
              <w14:schemeClr w14:val="tx1"/>
            </w14:solidFill>
          </w14:textFill>
        </w:rPr>
        <w:t>代理买卖外汇；</w:t>
      </w:r>
      <w:r>
        <w:rPr>
          <w:rFonts w:hint="eastAsia" w:ascii="仿宋_GB2312" w:eastAsia="仿宋_GB2312"/>
          <w:color w:val="000000" w:themeColor="text1"/>
          <w:sz w:val="28"/>
          <w14:textFill>
            <w14:solidFill>
              <w14:schemeClr w14:val="tx1"/>
            </w14:solidFill>
          </w14:textFill>
        </w:rPr>
        <w:t>从事银行卡业务；</w:t>
      </w:r>
      <w:r>
        <w:rPr>
          <w:rFonts w:hint="eastAsia" w:ascii="仿宋_GB2312" w:eastAsia="仿宋_GB2312"/>
          <w:color w:val="000000" w:themeColor="text1"/>
          <w:sz w:val="28"/>
          <w:lang w:eastAsia="zh-CN"/>
          <w14:textFill>
            <w14:solidFill>
              <w14:schemeClr w14:val="tx1"/>
            </w14:solidFill>
          </w14:textFill>
        </w:rPr>
        <w:t>提供信用证服务及担保；</w:t>
      </w:r>
      <w:r>
        <w:rPr>
          <w:rFonts w:hint="eastAsia" w:ascii="仿宋_GB2312" w:eastAsia="仿宋_GB2312"/>
          <w:color w:val="000000" w:themeColor="text1"/>
          <w:sz w:val="28"/>
          <w14:textFill>
            <w14:solidFill>
              <w14:schemeClr w14:val="tx1"/>
            </w14:solidFill>
          </w14:textFill>
        </w:rPr>
        <w:t>代理收付款项；经营上级机构在银行保险监督管理机构批准业务范围内授权的其他业务。　</w:t>
      </w:r>
    </w:p>
    <w:p>
      <w:pPr>
        <w:ind w:firstLine="560" w:firstLineChars="200"/>
        <w:rPr>
          <w:rFonts w:ascii="仿宋_GB2312" w:eastAsia="仿宋_GB2312"/>
          <w:color w:val="000000" w:themeColor="text1"/>
          <w:sz w:val="28"/>
          <w14:textFill>
            <w14:solidFill>
              <w14:schemeClr w14:val="tx1"/>
            </w14:solidFill>
          </w14:textFill>
        </w:rPr>
      </w:pPr>
      <w:bookmarkStart w:id="0" w:name="_GoBack"/>
      <w:bookmarkEnd w:id="0"/>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eastAsia" w:ascii="Times New Roman" w:hAnsi="Times New Roman" w:eastAsia="仿宋_GB2312" w:cs="Times New Roman"/>
          <w:color w:val="000000" w:themeColor="text1"/>
          <w:sz w:val="28"/>
          <w:lang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B0158S33311000</w:t>
      </w:r>
      <w:r>
        <w:rPr>
          <w:rFonts w:hint="eastAsia" w:ascii="Times New Roman" w:hAnsi="Times New Roman" w:eastAsia="仿宋_GB2312" w:cs="Times New Roman"/>
          <w:color w:val="000000" w:themeColor="text1"/>
          <w:sz w:val="28"/>
          <w:lang w:val="en-US" w:eastAsia="zh-CN"/>
          <w14:textFill>
            <w14:solidFill>
              <w14:schemeClr w14:val="tx1"/>
            </w14:solidFill>
          </w14:textFill>
        </w:rPr>
        <w:t>4</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许可证流水号：0087</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1139</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w:t>
      </w:r>
      <w:r>
        <w:rPr>
          <w:rFonts w:hint="eastAsia" w:ascii="Times New Roman" w:hAnsi="Times New Roman" w:eastAsia="仿宋_GB2312" w:cs="Times New Roman"/>
          <w:color w:val="000000" w:themeColor="text1"/>
          <w:sz w:val="28"/>
          <w:lang w:val="en-US" w:eastAsia="zh-CN"/>
          <w14:textFill>
            <w14:solidFill>
              <w14:schemeClr w14:val="tx1"/>
            </w14:solidFill>
          </w14:textFill>
        </w:rPr>
        <w:t>2011</w:t>
      </w:r>
      <w:r>
        <w:rPr>
          <w:rFonts w:ascii="Times New Roman" w:hAnsi="Times New Roman" w:eastAsia="仿宋_GB2312" w:cs="Times New Roman"/>
          <w:color w:val="000000" w:themeColor="text1"/>
          <w:sz w:val="28"/>
          <w14:textFill>
            <w14:solidFill>
              <w14:schemeClr w14:val="tx1"/>
            </w14:solidFill>
          </w14:textFill>
        </w:rPr>
        <w:t>年0</w:t>
      </w:r>
      <w:r>
        <w:rPr>
          <w:rFonts w:hint="eastAsia" w:ascii="Times New Roman" w:hAnsi="Times New Roman" w:eastAsia="仿宋_GB2312" w:cs="Times New Roman"/>
          <w:color w:val="000000" w:themeColor="text1"/>
          <w:sz w:val="28"/>
          <w:lang w:val="en-US" w:eastAsia="zh-CN"/>
          <w14:textFill>
            <w14:solidFill>
              <w14:schemeClr w14:val="tx1"/>
            </w14:solidFill>
          </w14:textFill>
        </w:rPr>
        <w:t>4</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07</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w:t>
      </w:r>
      <w:r>
        <w:rPr>
          <w:rFonts w:hint="eastAsia" w:ascii="Times New Roman" w:hAnsi="Times New Roman" w:eastAsia="仿宋_GB2312" w:cs="Times New Roman"/>
          <w:color w:val="000000" w:themeColor="text1"/>
          <w:sz w:val="28"/>
          <w:lang w:eastAsia="zh-CN"/>
          <w14:textFill>
            <w14:solidFill>
              <w14:schemeClr w14:val="tx1"/>
            </w14:solidFill>
          </w14:textFill>
        </w:rPr>
        <w:t>浙江省丽水市龙泉市龙渊街道中山东路</w:t>
      </w:r>
      <w:r>
        <w:rPr>
          <w:rFonts w:hint="eastAsia" w:ascii="Times New Roman" w:hAnsi="Times New Roman" w:eastAsia="仿宋_GB2312" w:cs="Times New Roman"/>
          <w:color w:val="000000" w:themeColor="text1"/>
          <w:sz w:val="28"/>
          <w:lang w:val="en-US" w:eastAsia="zh-CN"/>
          <w14:textFill>
            <w14:solidFill>
              <w14:schemeClr w14:val="tx1"/>
            </w14:solidFill>
          </w14:textFill>
        </w:rPr>
        <w:t>93号</w:t>
      </w:r>
      <w:r>
        <w:rPr>
          <w:rFonts w:ascii="Times New Roman" w:hAnsi="Times New Roman" w:eastAsia="仿宋_GB2312" w:cs="Times New Roman"/>
          <w:color w:val="000000" w:themeColor="text1"/>
          <w:sz w:val="28"/>
          <w14:textFill>
            <w14:solidFill>
              <w14:schemeClr w14:val="tx1"/>
            </w14:solidFill>
          </w14:textFill>
        </w:rPr>
        <w:t>　　</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7860699</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w:t>
      </w:r>
      <w:r>
        <w:rPr>
          <w:rFonts w:hint="eastAsia" w:ascii="Times New Roman" w:hAnsi="Times New Roman" w:eastAsia="仿宋_GB2312" w:cs="Times New Roman"/>
          <w:color w:val="000000" w:themeColor="text1"/>
          <w:sz w:val="28"/>
          <w:lang w:val="en-US" w:eastAsia="zh-CN"/>
          <w14:textFill>
            <w14:solidFill>
              <w14:schemeClr w14:val="tx1"/>
            </w14:solidFill>
          </w14:textFill>
        </w:rPr>
        <w:t>22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01</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color w:val="000000" w:themeColor="text1"/>
          <w:sz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BF229D4"/>
    <w:rsid w:val="1E291BD2"/>
    <w:rsid w:val="2AF87234"/>
    <w:rsid w:val="3A895D81"/>
    <w:rsid w:val="40940FB3"/>
    <w:rsid w:val="46AD0871"/>
    <w:rsid w:val="4A3E2E08"/>
    <w:rsid w:val="52754A22"/>
    <w:rsid w:val="5E6E7E30"/>
    <w:rsid w:val="62C5546C"/>
    <w:rsid w:val="647B22FA"/>
    <w:rsid w:val="670955FA"/>
    <w:rsid w:val="6B2C39C2"/>
    <w:rsid w:val="6D015E33"/>
    <w:rsid w:val="6F8324C5"/>
    <w:rsid w:val="7AC012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胡海媛</cp:lastModifiedBy>
  <cp:lastPrinted>2019-07-30T09:19:00Z</cp:lastPrinted>
  <dcterms:modified xsi:type="dcterms:W3CDTF">2022-01-27T03:02:39Z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