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sz w:val="28"/>
        </w:rPr>
      </w:pPr>
      <w:r>
        <w:rPr>
          <w:rFonts w:hint="eastAsia" w:ascii="方正小标宋简体" w:hAnsi="方正小标宋简体" w:eastAsia="方正小标宋简体" w:cs="方正小标宋简体"/>
          <w:b/>
          <w:sz w:val="36"/>
          <w:szCs w:val="36"/>
        </w:rPr>
        <w:t>浙江稠州商业银行股份有限公司龙泉剑池小微企业专营支行关于换领《中华人民共和国金融许可证》的公告</w:t>
      </w:r>
    </w:p>
    <w:p>
      <w:pPr>
        <w:ind w:firstLine="560" w:firstLineChars="200"/>
        <w:rPr>
          <w:rFonts w:hint="eastAsia" w:ascii="Times New Roman" w:hAnsi="Times New Roman" w:eastAsia="仿宋_GB2312" w:cs="仿宋_GB2312"/>
          <w:color w:val="000000" w:themeColor="text1"/>
          <w:sz w:val="28"/>
          <w:szCs w:val="28"/>
          <w:highlight w:val="none"/>
          <w14:textFill>
            <w14:solidFill>
              <w14:schemeClr w14:val="tx1"/>
            </w14:solidFill>
          </w14:textFill>
        </w:rPr>
      </w:pPr>
      <w:bookmarkStart w:id="0" w:name="_GoBack"/>
      <w:bookmarkEnd w:id="0"/>
      <w:r>
        <w:rPr>
          <w:rFonts w:hint="eastAsia" w:ascii="Times New Roman" w:hAnsi="Times New Roman" w:eastAsia="仿宋_GB2312" w:cs="仿宋_GB2312"/>
          <w:color w:val="000000" w:themeColor="text1"/>
          <w:sz w:val="28"/>
          <w:szCs w:val="28"/>
          <w:highlight w:val="none"/>
          <w14:textFill>
            <w14:solidFill>
              <w14:schemeClr w14:val="tx1"/>
            </w14:solidFill>
          </w14:textFill>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14:textFill>
            <w14:solidFill>
              <w14:schemeClr w14:val="tx1"/>
            </w14:solidFill>
          </w14:textFill>
        </w:rPr>
      </w:pPr>
      <w:r>
        <w:rPr>
          <w:rFonts w:hint="eastAsia" w:ascii="仿宋_GB2312" w:eastAsia="仿宋_GB2312"/>
          <w:sz w:val="28"/>
        </w:rPr>
        <w:t>机构名称：</w:t>
      </w:r>
      <w:r>
        <w:rPr>
          <w:rFonts w:hint="eastAsia" w:ascii="仿宋_GB2312" w:eastAsia="仿宋_GB2312"/>
          <w:color w:val="000000" w:themeColor="text1"/>
          <w:sz w:val="28"/>
          <w14:textFill>
            <w14:solidFill>
              <w14:schemeClr w14:val="tx1"/>
            </w14:solidFill>
          </w14:textFill>
        </w:rPr>
        <w:t>浙江稠州商业银行股份有限公司</w:t>
      </w:r>
      <w:r>
        <w:rPr>
          <w:rFonts w:hint="eastAsia" w:ascii="仿宋_GB2312" w:eastAsia="仿宋_GB2312"/>
          <w:color w:val="000000" w:themeColor="text1"/>
          <w:sz w:val="28"/>
          <w:lang w:eastAsia="zh-CN"/>
          <w14:textFill>
            <w14:solidFill>
              <w14:schemeClr w14:val="tx1"/>
            </w14:solidFill>
          </w14:textFill>
        </w:rPr>
        <w:t>龙泉剑池小微企业专营</w:t>
      </w:r>
      <w:r>
        <w:rPr>
          <w:rFonts w:hint="eastAsia" w:ascii="仿宋_GB2312" w:eastAsia="仿宋_GB2312"/>
          <w:color w:val="000000" w:themeColor="text1"/>
          <w:sz w:val="28"/>
          <w14:textFill>
            <w14:solidFill>
              <w14:schemeClr w14:val="tx1"/>
            </w14:solidFill>
          </w14:textFill>
        </w:rPr>
        <w:t>支行</w:t>
      </w:r>
    </w:p>
    <w:p>
      <w:pPr>
        <w:ind w:firstLine="57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业务范围：吸收公众存款；发放</w:t>
      </w:r>
      <w:r>
        <w:rPr>
          <w:rFonts w:hint="eastAsia" w:ascii="仿宋_GB2312" w:eastAsia="仿宋_GB2312"/>
          <w:color w:val="000000" w:themeColor="text1"/>
          <w:sz w:val="28"/>
          <w:lang w:eastAsia="zh-CN"/>
          <w14:textFill>
            <w14:solidFill>
              <w14:schemeClr w14:val="tx1"/>
            </w14:solidFill>
          </w14:textFill>
        </w:rPr>
        <w:t>小微企业和个人的</w:t>
      </w:r>
      <w:r>
        <w:rPr>
          <w:rFonts w:hint="eastAsia" w:ascii="仿宋_GB2312" w:eastAsia="仿宋_GB2312"/>
          <w:color w:val="000000" w:themeColor="text1"/>
          <w:sz w:val="28"/>
          <w14:textFill>
            <w14:solidFill>
              <w14:schemeClr w14:val="tx1"/>
            </w14:solidFill>
          </w14:textFill>
        </w:rPr>
        <w:t>短期、中期和长期贷款；办理国内外结算；办理</w:t>
      </w:r>
      <w:r>
        <w:rPr>
          <w:rFonts w:hint="eastAsia" w:ascii="仿宋_GB2312" w:eastAsia="仿宋_GB2312"/>
          <w:color w:val="000000" w:themeColor="text1"/>
          <w:sz w:val="28"/>
          <w:lang w:eastAsia="zh-CN"/>
          <w14:textFill>
            <w14:solidFill>
              <w14:schemeClr w14:val="tx1"/>
            </w14:solidFill>
          </w14:textFill>
        </w:rPr>
        <w:t>小微企业</w:t>
      </w:r>
      <w:r>
        <w:rPr>
          <w:rFonts w:hint="eastAsia" w:ascii="仿宋_GB2312" w:eastAsia="仿宋_GB2312"/>
          <w:color w:val="000000" w:themeColor="text1"/>
          <w:sz w:val="28"/>
          <w14:textFill>
            <w14:solidFill>
              <w14:schemeClr w14:val="tx1"/>
            </w14:solidFill>
          </w14:textFill>
        </w:rPr>
        <w:t>票据承兑与贴现；代理发行、代理兑付政府债券；从事银行卡业务；代理收付款项；经营上级机构在银行保险监督管理机构批准业务范围内授权的其他业务。　</w:t>
      </w:r>
    </w:p>
    <w:p>
      <w:pPr>
        <w:ind w:firstLine="570"/>
        <w:rPr>
          <w:rFonts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发证机关：中国银行保险监督管理委员会丽水监管分局</w:t>
      </w:r>
    </w:p>
    <w:p>
      <w:pPr>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机构编码：</w:t>
      </w:r>
      <w:r>
        <w:rPr>
          <w:rFonts w:ascii="Times New Roman" w:hAnsi="Times New Roman" w:eastAsia="仿宋_GB2312" w:cs="Times New Roman"/>
          <w:color w:val="000000" w:themeColor="text1"/>
          <w:sz w:val="28"/>
          <w14:textFill>
            <w14:solidFill>
              <w14:schemeClr w14:val="tx1"/>
            </w14:solidFill>
          </w14:textFill>
        </w:rPr>
        <w:t xml:space="preserve"> B0158S3331100</w:t>
      </w:r>
      <w:r>
        <w:rPr>
          <w:rFonts w:hint="eastAsia" w:ascii="Times New Roman" w:hAnsi="Times New Roman" w:eastAsia="仿宋_GB2312" w:cs="Times New Roman"/>
          <w:color w:val="000000" w:themeColor="text1"/>
          <w:sz w:val="28"/>
          <w:lang w:val="en-US" w:eastAsia="zh-CN"/>
          <w14:textFill>
            <w14:solidFill>
              <w14:schemeClr w14:val="tx1"/>
            </w14:solidFill>
          </w14:textFill>
        </w:rPr>
        <w:t>11</w:t>
      </w:r>
    </w:p>
    <w:p>
      <w:pPr>
        <w:ind w:firstLine="570"/>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许可证流水号：0087</w:t>
      </w:r>
      <w:r>
        <w:rPr>
          <w:rFonts w:hint="eastAsia" w:ascii="Times New Roman" w:hAnsi="Times New Roman" w:eastAsia="仿宋_GB2312" w:cs="仿宋_GB2312"/>
          <w:color w:val="000000" w:themeColor="text1"/>
          <w:sz w:val="28"/>
          <w:szCs w:val="28"/>
          <w:lang w:val="en-US" w:eastAsia="zh-CN"/>
          <w14:textFill>
            <w14:solidFill>
              <w14:schemeClr w14:val="tx1"/>
            </w14:solidFill>
          </w14:textFill>
        </w:rPr>
        <w:t>1140</w:t>
      </w:r>
    </w:p>
    <w:p>
      <w:pPr>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　　批准成立日期：201</w:t>
      </w:r>
      <w:r>
        <w:rPr>
          <w:rFonts w:hint="eastAsia" w:ascii="Times New Roman" w:hAnsi="Times New Roman" w:eastAsia="仿宋_GB2312" w:cs="Times New Roman"/>
          <w:color w:val="000000" w:themeColor="text1"/>
          <w:sz w:val="28"/>
          <w:lang w:val="en-US" w:eastAsia="zh-CN"/>
          <w14:textFill>
            <w14:solidFill>
              <w14:schemeClr w14:val="tx1"/>
            </w14:solidFill>
          </w14:textFill>
        </w:rPr>
        <w:t>4</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10</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21</w:t>
      </w:r>
      <w:r>
        <w:rPr>
          <w:rFonts w:ascii="Times New Roman" w:hAnsi="Times New Roman" w:eastAsia="仿宋_GB2312" w:cs="Times New Roman"/>
          <w:color w:val="000000" w:themeColor="text1"/>
          <w:sz w:val="28"/>
          <w14:textFill>
            <w14:solidFill>
              <w14:schemeClr w14:val="tx1"/>
            </w14:solidFill>
          </w14:textFill>
        </w:rPr>
        <w:t>日</w:t>
      </w:r>
    </w:p>
    <w:p>
      <w:pPr>
        <w:ind w:firstLine="568"/>
        <w:rPr>
          <w:rFonts w:hint="eastAsia" w:ascii="Times New Roman" w:hAnsi="Times New Roman" w:eastAsia="仿宋_GB2312" w:cs="Times New Roman"/>
          <w:color w:val="000000" w:themeColor="text1"/>
          <w:sz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营业地址：浙江省</w:t>
      </w:r>
      <w:r>
        <w:rPr>
          <w:rFonts w:ascii="Times New Roman" w:hAnsi="Times New Roman" w:eastAsia="仿宋_GB2312" w:cs="Times New Roman"/>
          <w:color w:val="000000" w:themeColor="text1"/>
          <w:sz w:val="28"/>
          <w:lang w:val="zh-CN"/>
          <w14:textFill>
            <w14:solidFill>
              <w14:schemeClr w14:val="tx1"/>
            </w14:solidFill>
          </w14:textFill>
        </w:rPr>
        <w:t>丽水市</w:t>
      </w:r>
      <w:r>
        <w:rPr>
          <w:rFonts w:hint="eastAsia" w:ascii="Times New Roman" w:hAnsi="Times New Roman" w:eastAsia="仿宋_GB2312" w:cs="Times New Roman"/>
          <w:color w:val="000000" w:themeColor="text1"/>
          <w:sz w:val="28"/>
          <w:lang w:eastAsia="zh-CN"/>
          <w14:textFill>
            <w14:solidFill>
              <w14:schemeClr w14:val="tx1"/>
            </w14:solidFill>
          </w14:textFill>
        </w:rPr>
        <w:t>龙泉市剑池街道剑池西路</w:t>
      </w:r>
      <w:r>
        <w:rPr>
          <w:rFonts w:hint="eastAsia" w:ascii="Times New Roman" w:hAnsi="Times New Roman" w:eastAsia="仿宋_GB2312" w:cs="Times New Roman"/>
          <w:color w:val="000000" w:themeColor="text1"/>
          <w:sz w:val="28"/>
          <w:lang w:val="en-US" w:eastAsia="zh-CN"/>
          <w14:textFill>
            <w14:solidFill>
              <w14:schemeClr w14:val="tx1"/>
            </w14:solidFill>
          </w14:textFill>
        </w:rPr>
        <w:t>322、324号</w:t>
      </w:r>
    </w:p>
    <w:p>
      <w:pPr>
        <w:ind w:firstLine="568"/>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电话：</w:t>
      </w:r>
      <w:r>
        <w:rPr>
          <w:rFonts w:ascii="Times New Roman" w:hAnsi="Times New Roman" w:eastAsia="仿宋_GB2312" w:cs="Times New Roman"/>
          <w:color w:val="000000" w:themeColor="text1"/>
          <w:sz w:val="28"/>
          <w:szCs w:val="28"/>
          <w14:textFill>
            <w14:solidFill>
              <w14:schemeClr w14:val="tx1"/>
            </w14:solidFill>
          </w14:textFill>
        </w:rPr>
        <w:t>0578-</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7115831</w:t>
      </w:r>
    </w:p>
    <w:p>
      <w:pPr>
        <w:ind w:firstLine="57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发证日期：20</w:t>
      </w:r>
      <w:r>
        <w:rPr>
          <w:rFonts w:hint="eastAsia" w:ascii="Times New Roman" w:hAnsi="Times New Roman" w:eastAsia="仿宋_GB2312" w:cs="Times New Roman"/>
          <w:color w:val="000000" w:themeColor="text1"/>
          <w:sz w:val="28"/>
          <w:lang w:val="en-US" w:eastAsia="zh-CN"/>
          <w14:textFill>
            <w14:solidFill>
              <w14:schemeClr w14:val="tx1"/>
            </w14:solidFill>
          </w14:textFill>
        </w:rPr>
        <w:t>22</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0</w:t>
      </w:r>
      <w:r>
        <w:rPr>
          <w:rFonts w:ascii="Times New Roman" w:hAnsi="Times New Roman" w:eastAsia="仿宋_GB2312" w:cs="Times New Roman"/>
          <w:color w:val="000000" w:themeColor="text1"/>
          <w:sz w:val="28"/>
          <w14:textFill>
            <w14:solidFill>
              <w14:schemeClr w14:val="tx1"/>
            </w14:solidFill>
          </w14:textFill>
        </w:rPr>
        <w:t>1月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25</w:t>
      </w:r>
      <w:r>
        <w:rPr>
          <w:rFonts w:ascii="Times New Roman" w:hAnsi="Times New Roman" w:eastAsia="仿宋_GB2312" w:cs="Times New Roman"/>
          <w:color w:val="000000" w:themeColor="text1"/>
          <w:sz w:val="28"/>
          <w14:textFill>
            <w14:solidFill>
              <w14:schemeClr w14:val="tx1"/>
            </w14:solidFill>
          </w14:textFill>
        </w:rPr>
        <w:t>日</w:t>
      </w:r>
    </w:p>
    <w:p>
      <w:pPr>
        <w:ind w:firstLine="570"/>
        <w:rPr>
          <w:rFonts w:ascii="仿宋_GB2312" w:eastAsia="仿宋_GB2312"/>
          <w:color w:val="000000" w:themeColor="text1"/>
          <w:sz w:val="28"/>
          <w14:textFill>
            <w14:solidFill>
              <w14:schemeClr w14:val="tx1"/>
            </w14:solidFill>
          </w14:textFill>
        </w:rPr>
      </w:pPr>
    </w:p>
    <w:p>
      <w:pPr>
        <w:ind w:firstLine="570"/>
        <w:rPr>
          <w:rFonts w:ascii="仿宋_GB2312" w:eastAsia="仿宋_GB2312"/>
          <w:color w:val="000000" w:themeColor="text1"/>
          <w:sz w:val="28"/>
          <w14:textFill>
            <w14:solidFill>
              <w14:schemeClr w14:val="tx1"/>
            </w14:solidFill>
          </w14:textFill>
        </w:rPr>
      </w:pPr>
    </w:p>
    <w:p>
      <w:pPr>
        <w:ind w:firstLine="570"/>
        <w:rPr>
          <w:rFonts w:ascii="仿宋_GB2312" w:eastAsia="仿宋_GB2312"/>
          <w:color w:val="000000" w:themeColor="text1"/>
          <w:sz w:val="28"/>
          <w14:textFill>
            <w14:solidFill>
              <w14:schemeClr w14:val="tx1"/>
            </w14:solidFill>
          </w14:textFill>
        </w:rPr>
      </w:pPr>
    </w:p>
    <w:p>
      <w:pPr>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E291BD2"/>
    <w:rsid w:val="1F3D1BCB"/>
    <w:rsid w:val="23F628B1"/>
    <w:rsid w:val="279E37F0"/>
    <w:rsid w:val="2AF87234"/>
    <w:rsid w:val="40940FB3"/>
    <w:rsid w:val="46AD0871"/>
    <w:rsid w:val="4F390C01"/>
    <w:rsid w:val="5E6E7E30"/>
    <w:rsid w:val="61952A3A"/>
    <w:rsid w:val="62C5546C"/>
    <w:rsid w:val="647B22FA"/>
    <w:rsid w:val="670955FA"/>
    <w:rsid w:val="6B2C39C2"/>
    <w:rsid w:val="6D015E33"/>
    <w:rsid w:val="737637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2022-01-28T01:03:05Z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